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257F" w14:textId="77777777" w:rsidR="0050694D" w:rsidRDefault="00954107" w:rsidP="0050694D">
      <w:pPr>
        <w:jc w:val="center"/>
      </w:pPr>
      <w:r w:rsidRPr="0050694D">
        <w:t xml:space="preserve"> </w:t>
      </w:r>
    </w:p>
    <w:p w14:paraId="7781C3B0" w14:textId="77777777" w:rsidR="0050694D" w:rsidRDefault="0050694D" w:rsidP="0050694D">
      <w:pPr>
        <w:jc w:val="center"/>
      </w:pPr>
    </w:p>
    <w:p w14:paraId="153C8A69" w14:textId="103213E1" w:rsidR="0050694D" w:rsidRDefault="00451854" w:rsidP="0050694D">
      <w:pPr>
        <w:jc w:val="center"/>
        <w:rPr>
          <w:rFonts w:ascii="Calibri" w:hAnsi="Calibri" w:cs="Calibri"/>
          <w:b/>
          <w:sz w:val="28"/>
          <w:szCs w:val="40"/>
        </w:rPr>
      </w:pPr>
      <w:r>
        <w:rPr>
          <w:rFonts w:ascii="Calibri" w:hAnsi="Calibri" w:cs="Calibri"/>
          <w:b/>
          <w:sz w:val="28"/>
          <w:szCs w:val="40"/>
        </w:rPr>
        <w:t>North Franklin</w:t>
      </w:r>
      <w:r w:rsidR="0050694D" w:rsidRPr="00925D29">
        <w:rPr>
          <w:rFonts w:ascii="Calibri" w:hAnsi="Calibri" w:cs="Calibri"/>
          <w:b/>
          <w:sz w:val="28"/>
          <w:szCs w:val="40"/>
        </w:rPr>
        <w:t xml:space="preserve"> Internal Medicine &amp; Pediatrics, PLLC</w:t>
      </w:r>
      <w:r w:rsidR="0050694D">
        <w:rPr>
          <w:rFonts w:ascii="Calibri" w:hAnsi="Calibri" w:cs="Calibri"/>
          <w:b/>
          <w:sz w:val="28"/>
          <w:szCs w:val="40"/>
        </w:rPr>
        <w:br/>
      </w:r>
      <w:r w:rsidR="0050694D">
        <w:rPr>
          <w:rFonts w:cstheme="minorHAnsi"/>
          <w:b/>
          <w:bCs/>
          <w:color w:val="000000"/>
          <w:sz w:val="28"/>
          <w:szCs w:val="40"/>
        </w:rPr>
        <w:t xml:space="preserve">Telemedicine Patient Consent Form </w:t>
      </w:r>
    </w:p>
    <w:p w14:paraId="4E969BE3" w14:textId="77777777" w:rsidR="0050694D" w:rsidRPr="003B37B7" w:rsidRDefault="0050694D" w:rsidP="0050694D">
      <w:pPr>
        <w:jc w:val="center"/>
        <w:rPr>
          <w:rFonts w:ascii="Calibri" w:hAnsi="Calibri" w:cs="Calibri"/>
          <w:b/>
          <w:sz w:val="28"/>
          <w:szCs w:val="40"/>
        </w:rPr>
      </w:pPr>
    </w:p>
    <w:p w14:paraId="02E720B8" w14:textId="77777777" w:rsidR="0050694D" w:rsidRDefault="0050694D" w:rsidP="0050694D">
      <w:pPr>
        <w:pStyle w:val="ListParagraph"/>
        <w:numPr>
          <w:ilvl w:val="0"/>
          <w:numId w:val="1"/>
        </w:numPr>
      </w:pPr>
      <w:r>
        <w:t>The purpose of this form is to obtain your consent to participate in a telemedicine or electronic consult.</w:t>
      </w:r>
    </w:p>
    <w:p w14:paraId="77DEF0BB" w14:textId="77777777" w:rsidR="0050694D" w:rsidRDefault="0050694D" w:rsidP="0050694D">
      <w:pPr>
        <w:pStyle w:val="ListParagraph"/>
        <w:numPr>
          <w:ilvl w:val="0"/>
          <w:numId w:val="1"/>
        </w:numPr>
      </w:pPr>
      <w:r>
        <w:t>During the telemedicine consultation:</w:t>
      </w:r>
    </w:p>
    <w:p w14:paraId="3EC6377D" w14:textId="77777777" w:rsidR="0050694D" w:rsidRDefault="0050694D" w:rsidP="0050694D">
      <w:pPr>
        <w:pStyle w:val="ListParagraph"/>
        <w:numPr>
          <w:ilvl w:val="1"/>
          <w:numId w:val="1"/>
        </w:numPr>
      </w:pPr>
      <w:r>
        <w:t>Details of your medical history, examination, imaging, and test results will be used.</w:t>
      </w:r>
    </w:p>
    <w:p w14:paraId="554B8310" w14:textId="77777777" w:rsidR="0050694D" w:rsidRDefault="0050694D" w:rsidP="0050694D">
      <w:pPr>
        <w:pStyle w:val="ListParagraph"/>
        <w:numPr>
          <w:ilvl w:val="1"/>
          <w:numId w:val="1"/>
        </w:numPr>
      </w:pPr>
      <w:r>
        <w:t xml:space="preserve">You will be speaking with a licensed provider </w:t>
      </w:r>
      <w:proofErr w:type="gramStart"/>
      <w:r>
        <w:t>through the use of</w:t>
      </w:r>
      <w:proofErr w:type="gramEnd"/>
      <w:r>
        <w:t xml:space="preserve"> patient portal, telecommunication, and or interactive video.</w:t>
      </w:r>
    </w:p>
    <w:p w14:paraId="4CEFCFAF" w14:textId="77777777" w:rsidR="0050694D" w:rsidRDefault="0050694D" w:rsidP="0050694D">
      <w:pPr>
        <w:pStyle w:val="ListParagraph"/>
        <w:numPr>
          <w:ilvl w:val="0"/>
          <w:numId w:val="1"/>
        </w:numPr>
      </w:pPr>
      <w:r>
        <w:t>Medical information and records: All existing laws regarding access to your medical information and copies of your medical records apply to this telemedicine consultation. Please note, telecommunications are not recorded or stored.</w:t>
      </w:r>
    </w:p>
    <w:p w14:paraId="26FF425E" w14:textId="77777777" w:rsidR="0050694D" w:rsidRDefault="0050694D" w:rsidP="0050694D">
      <w:pPr>
        <w:pStyle w:val="ListParagraph"/>
        <w:numPr>
          <w:ilvl w:val="0"/>
          <w:numId w:val="1"/>
        </w:numPr>
      </w:pPr>
      <w:r>
        <w:t>Confidentiality: Reasonable and appropriate efforts have been made to eliminate any confidentiality risks associated with the telemedicine consultation, and all existing confidentiality protection under federal and Tennessee state law apply to information disclosed during the telemedicine consultation.</w:t>
      </w:r>
    </w:p>
    <w:p w14:paraId="29A1E92A" w14:textId="77777777" w:rsidR="0050694D" w:rsidRDefault="0050694D" w:rsidP="0050694D">
      <w:pPr>
        <w:pStyle w:val="ListParagraph"/>
        <w:numPr>
          <w:ilvl w:val="0"/>
          <w:numId w:val="1"/>
        </w:numPr>
      </w:pPr>
      <w:r>
        <w:t>Rights: You may withhold or withdraw consent to the telemedicine consultation at any time.</w:t>
      </w:r>
    </w:p>
    <w:p w14:paraId="437AC201" w14:textId="66116AF1" w:rsidR="0050694D" w:rsidRPr="00B07F0D" w:rsidRDefault="0050694D" w:rsidP="0050694D">
      <w:pPr>
        <w:pStyle w:val="ListParagraph"/>
        <w:numPr>
          <w:ilvl w:val="0"/>
          <w:numId w:val="1"/>
        </w:numPr>
      </w:pPr>
      <w:r w:rsidRPr="00B07F0D">
        <w:t>No Shows: A “missed” telemedicine appointment is considered the same as a missed in office visit. We respectfully request</w:t>
      </w:r>
      <w:r w:rsidRPr="00B07F0D">
        <w:rPr>
          <w:rFonts w:cstheme="minorHAnsi"/>
        </w:rPr>
        <w:t xml:space="preserve"> our patients cancel or reschedule their appointment a minimum of 24 hours in advance of the appointment time. If a </w:t>
      </w:r>
      <w:r w:rsidR="00451854" w:rsidRPr="00B07F0D">
        <w:rPr>
          <w:rFonts w:cstheme="minorHAnsi"/>
        </w:rPr>
        <w:t>24-hour</w:t>
      </w:r>
      <w:r w:rsidRPr="00B07F0D">
        <w:rPr>
          <w:rFonts w:cstheme="minorHAnsi"/>
        </w:rPr>
        <w:t xml:space="preserve"> notice is not reasonable for the circumstances, any notice prior to the appointment will be accepted.</w:t>
      </w:r>
    </w:p>
    <w:p w14:paraId="577180B8" w14:textId="77777777" w:rsidR="0050694D" w:rsidRDefault="0050694D" w:rsidP="0050694D">
      <w:pPr>
        <w:pStyle w:val="ListParagraph"/>
      </w:pPr>
    </w:p>
    <w:p w14:paraId="38640350" w14:textId="68A67F78" w:rsidR="0050694D" w:rsidRDefault="0050694D" w:rsidP="0050694D">
      <w:pPr>
        <w:ind w:left="360"/>
      </w:pPr>
      <w:r>
        <w:t xml:space="preserve">By signing below, I acknowledge I have been advised of all the potential risks, </w:t>
      </w:r>
      <w:r w:rsidR="00451854">
        <w:t>consequences,</w:t>
      </w:r>
      <w:r>
        <w:t xml:space="preserve"> and benefits of telemedicine.  I had the opportunity to ask questions about the information presented on this form and the telemedicine consultation. All questions have been answered and I understand the written information provided above. </w:t>
      </w:r>
    </w:p>
    <w:p w14:paraId="6FDFE030" w14:textId="77777777" w:rsidR="0050694D" w:rsidRDefault="0050694D" w:rsidP="0050694D">
      <w:pPr>
        <w:autoSpaceDE w:val="0"/>
        <w:autoSpaceDN w:val="0"/>
        <w:adjustRightInd w:val="0"/>
        <w:jc w:val="both"/>
        <w:rPr>
          <w:rFonts w:ascii="Calibri" w:hAnsi="Calibri" w:cs="Calibri"/>
        </w:rPr>
      </w:pPr>
    </w:p>
    <w:p w14:paraId="7AA88041" w14:textId="77777777" w:rsidR="0050694D" w:rsidRDefault="0050694D" w:rsidP="0050694D">
      <w:pPr>
        <w:autoSpaceDE w:val="0"/>
        <w:autoSpaceDN w:val="0"/>
        <w:adjustRightInd w:val="0"/>
        <w:jc w:val="both"/>
        <w:rPr>
          <w:rFonts w:ascii="Calibri" w:hAnsi="Calibri" w:cs="Calibri"/>
        </w:rPr>
      </w:pPr>
    </w:p>
    <w:p w14:paraId="188CCE87" w14:textId="44A5A9F3" w:rsidR="0050694D" w:rsidRPr="00CA45B0" w:rsidRDefault="0050694D" w:rsidP="007C3586">
      <w:pPr>
        <w:autoSpaceDE w:val="0"/>
        <w:autoSpaceDN w:val="0"/>
        <w:adjustRightInd w:val="0"/>
        <w:ind w:firstLine="360"/>
        <w:jc w:val="both"/>
        <w:rPr>
          <w:rFonts w:ascii="Calibri" w:hAnsi="Calibri" w:cs="Calibri"/>
        </w:rPr>
      </w:pPr>
      <w:r w:rsidRPr="00CA45B0">
        <w:rPr>
          <w:rFonts w:ascii="Calibri" w:hAnsi="Calibri" w:cs="Calibri"/>
        </w:rPr>
        <w:t xml:space="preserve">____________________________________________ </w:t>
      </w:r>
      <w:r w:rsidRPr="00CA45B0">
        <w:rPr>
          <w:rFonts w:ascii="Calibri" w:hAnsi="Calibri" w:cs="Calibri"/>
        </w:rPr>
        <w:tab/>
      </w:r>
      <w:r w:rsidRPr="00CA45B0">
        <w:rPr>
          <w:rFonts w:ascii="Calibri" w:hAnsi="Calibri" w:cs="Calibri"/>
        </w:rPr>
        <w:tab/>
      </w:r>
      <w:r w:rsidRPr="00CA45B0">
        <w:rPr>
          <w:rFonts w:ascii="Calibri" w:hAnsi="Calibri" w:cs="Calibri"/>
        </w:rPr>
        <w:tab/>
      </w:r>
      <w:r w:rsidR="007C3586">
        <w:rPr>
          <w:rFonts w:ascii="Calibri" w:hAnsi="Calibri" w:cs="Calibri"/>
        </w:rPr>
        <w:tab/>
      </w:r>
      <w:r w:rsidRPr="00CA45B0">
        <w:rPr>
          <w:rFonts w:ascii="Calibri" w:hAnsi="Calibri" w:cs="Calibri"/>
        </w:rPr>
        <w:t>_____</w:t>
      </w:r>
      <w:r>
        <w:rPr>
          <w:rFonts w:ascii="Calibri" w:hAnsi="Calibri" w:cs="Calibri"/>
        </w:rPr>
        <w:t>_____________</w:t>
      </w:r>
    </w:p>
    <w:p w14:paraId="6CDBBE13" w14:textId="5EBF9B82" w:rsidR="0050694D" w:rsidRPr="00CA45B0" w:rsidRDefault="0050694D" w:rsidP="007C3586">
      <w:pPr>
        <w:autoSpaceDE w:val="0"/>
        <w:autoSpaceDN w:val="0"/>
        <w:adjustRightInd w:val="0"/>
        <w:ind w:firstLine="360"/>
        <w:rPr>
          <w:rFonts w:ascii="Calibri" w:hAnsi="Calibri" w:cs="Calibri"/>
        </w:rPr>
      </w:pPr>
      <w:r>
        <w:rPr>
          <w:rFonts w:ascii="Calibri" w:hAnsi="Calibri" w:cs="Calibri"/>
        </w:rPr>
        <w:t>Signature of Patient or Guardian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Signed</w:t>
      </w:r>
      <w:r>
        <w:rPr>
          <w:rFonts w:ascii="Calibri" w:hAnsi="Calibri" w:cs="Calibri"/>
        </w:rPr>
        <w:br/>
      </w:r>
      <w:r>
        <w:rPr>
          <w:rFonts w:ascii="Calibri" w:hAnsi="Calibri" w:cs="Calibri"/>
        </w:rPr>
        <w:tab/>
      </w:r>
    </w:p>
    <w:p w14:paraId="4FCE8926" w14:textId="4517BF1C" w:rsidR="00396B31" w:rsidRPr="0050694D" w:rsidRDefault="00396B31" w:rsidP="0050694D"/>
    <w:sectPr w:rsidR="00396B31" w:rsidRPr="0050694D" w:rsidSect="007C358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30C5" w14:textId="77777777" w:rsidR="00810058" w:rsidRDefault="00810058" w:rsidP="00BC670B">
      <w:r>
        <w:separator/>
      </w:r>
    </w:p>
  </w:endnote>
  <w:endnote w:type="continuationSeparator" w:id="0">
    <w:p w14:paraId="1925D482" w14:textId="77777777" w:rsidR="00810058" w:rsidRDefault="00810058"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6DD6" w14:textId="77777777" w:rsidR="007C3586" w:rsidRDefault="007C3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B8A7" w14:textId="0DD60697" w:rsidR="007366A0" w:rsidRDefault="007366A0" w:rsidP="007366A0">
    <w:pPr>
      <w:pStyle w:val="Footer"/>
    </w:pPr>
    <w:r>
      <w:t xml:space="preserve">Reviewed and updated 06/22/2020 </w:t>
    </w:r>
  </w:p>
  <w:p w14:paraId="0FB34DDA" w14:textId="60288729" w:rsidR="007366A0" w:rsidRDefault="007366A0">
    <w:pPr>
      <w:pStyle w:val="Footer"/>
    </w:pPr>
  </w:p>
  <w:p w14:paraId="5528F88C" w14:textId="77777777" w:rsidR="007366A0" w:rsidRDefault="00736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B75B" w14:textId="77777777" w:rsidR="007C3586" w:rsidRDefault="007C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4357" w14:textId="77777777" w:rsidR="00810058" w:rsidRDefault="00810058" w:rsidP="00BC670B">
      <w:r>
        <w:separator/>
      </w:r>
    </w:p>
  </w:footnote>
  <w:footnote w:type="continuationSeparator" w:id="0">
    <w:p w14:paraId="5FC4A512" w14:textId="77777777" w:rsidR="00810058" w:rsidRDefault="00810058" w:rsidP="00BC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BCD1" w14:textId="77777777" w:rsidR="007C3586" w:rsidRDefault="007C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5EC" w14:textId="77777777" w:rsidR="00BC670B" w:rsidRPr="00BC670B" w:rsidRDefault="00BC670B" w:rsidP="007C3586">
    <w:pPr>
      <w:spacing w:after="200" w:line="276" w:lineRule="auto"/>
      <w:ind w:left="5760" w:firstLine="72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7C3586">
    <w:pPr>
      <w:spacing w:after="200" w:line="276" w:lineRule="auto"/>
      <w:ind w:left="576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7C3586">
    <w:pPr>
      <w:spacing w:after="200" w:line="276" w:lineRule="auto"/>
      <w:ind w:left="576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EB04" w14:textId="77777777" w:rsidR="007C3586" w:rsidRDefault="007C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60"/>
    <w:rsid w:val="0007529F"/>
    <w:rsid w:val="000D43FD"/>
    <w:rsid w:val="00133770"/>
    <w:rsid w:val="001665C6"/>
    <w:rsid w:val="0020057C"/>
    <w:rsid w:val="00224C77"/>
    <w:rsid w:val="00282869"/>
    <w:rsid w:val="002A0B6C"/>
    <w:rsid w:val="002D72AC"/>
    <w:rsid w:val="003068AC"/>
    <w:rsid w:val="0034325D"/>
    <w:rsid w:val="00396B31"/>
    <w:rsid w:val="003D5EC8"/>
    <w:rsid w:val="00451854"/>
    <w:rsid w:val="00475C10"/>
    <w:rsid w:val="00495DAD"/>
    <w:rsid w:val="0050694D"/>
    <w:rsid w:val="00535AB8"/>
    <w:rsid w:val="00537568"/>
    <w:rsid w:val="005A067F"/>
    <w:rsid w:val="005A48A9"/>
    <w:rsid w:val="005A4AA7"/>
    <w:rsid w:val="005C5DF4"/>
    <w:rsid w:val="005F4658"/>
    <w:rsid w:val="0060105D"/>
    <w:rsid w:val="00660122"/>
    <w:rsid w:val="006922D6"/>
    <w:rsid w:val="007228FC"/>
    <w:rsid w:val="007366A0"/>
    <w:rsid w:val="00774E89"/>
    <w:rsid w:val="007C3586"/>
    <w:rsid w:val="007E3869"/>
    <w:rsid w:val="00810058"/>
    <w:rsid w:val="00835530"/>
    <w:rsid w:val="00842DDE"/>
    <w:rsid w:val="00881422"/>
    <w:rsid w:val="008B5F54"/>
    <w:rsid w:val="008D3345"/>
    <w:rsid w:val="008D728A"/>
    <w:rsid w:val="00901250"/>
    <w:rsid w:val="00954107"/>
    <w:rsid w:val="00991310"/>
    <w:rsid w:val="0099492E"/>
    <w:rsid w:val="009C1D86"/>
    <w:rsid w:val="009D1634"/>
    <w:rsid w:val="009E5F85"/>
    <w:rsid w:val="00A406EE"/>
    <w:rsid w:val="00B31F98"/>
    <w:rsid w:val="00B622DC"/>
    <w:rsid w:val="00BA066B"/>
    <w:rsid w:val="00BB7B02"/>
    <w:rsid w:val="00BC670B"/>
    <w:rsid w:val="00C53BF3"/>
    <w:rsid w:val="00C70556"/>
    <w:rsid w:val="00D26834"/>
    <w:rsid w:val="00D403D7"/>
    <w:rsid w:val="00D40C82"/>
    <w:rsid w:val="00D454AF"/>
    <w:rsid w:val="00D5540F"/>
    <w:rsid w:val="00D72634"/>
    <w:rsid w:val="00DA7B9F"/>
    <w:rsid w:val="00DB049A"/>
    <w:rsid w:val="00DE468F"/>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D7F46"/>
  <w15:docId w15:val="{8DE83B6C-B296-413D-B2EA-3766729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97B-263C-4519-BD2D-7910B9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2</cp:revision>
  <cp:lastPrinted>2018-12-12T19:58:00Z</cp:lastPrinted>
  <dcterms:created xsi:type="dcterms:W3CDTF">2020-06-22T17:49:00Z</dcterms:created>
  <dcterms:modified xsi:type="dcterms:W3CDTF">2020-06-22T17:49:00Z</dcterms:modified>
</cp:coreProperties>
</file>