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94" w:rsidRDefault="004F6094" w:rsidP="004F6094">
      <w:pPr>
        <w:spacing w:after="0" w:line="240" w:lineRule="auto"/>
        <w:rPr>
          <w:sz w:val="36"/>
          <w:szCs w:val="36"/>
        </w:rPr>
      </w:pPr>
      <w:bookmarkStart w:id="0" w:name="_GoBack"/>
      <w:bookmarkEnd w:id="0"/>
      <w:r w:rsidRPr="004F6094">
        <w:rPr>
          <w:noProof/>
        </w:rPr>
        <w:drawing>
          <wp:inline distT="0" distB="0" distL="0" distR="0">
            <wp:extent cx="914400" cy="809625"/>
            <wp:effectExtent l="19050" t="0" r="0" b="0"/>
            <wp:docPr id="1" name="Picture 1" descr="Final Treatment Cente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Treatment Center Low Res"/>
                    <pic:cNvPicPr>
                      <a:picLocks noChangeAspect="1" noChangeArrowheads="1"/>
                    </pic:cNvPicPr>
                  </pic:nvPicPr>
                  <pic:blipFill>
                    <a:blip r:embed="rId5" cstate="print"/>
                    <a:srcRect/>
                    <a:stretch>
                      <a:fillRect/>
                    </a:stretch>
                  </pic:blipFill>
                  <pic:spPr bwMode="auto">
                    <a:xfrm>
                      <a:off x="0" y="0"/>
                      <a:ext cx="914400" cy="809625"/>
                    </a:xfrm>
                    <a:prstGeom prst="rect">
                      <a:avLst/>
                    </a:prstGeom>
                    <a:noFill/>
                    <a:ln w="9525">
                      <a:noFill/>
                      <a:miter lim="800000"/>
                      <a:headEnd/>
                      <a:tailEnd/>
                    </a:ln>
                  </pic:spPr>
                </pic:pic>
              </a:graphicData>
            </a:graphic>
          </wp:inline>
        </w:drawing>
      </w:r>
      <w:r>
        <w:tab/>
      </w:r>
      <w:r>
        <w:tab/>
      </w:r>
      <w:r w:rsidRPr="006A359E">
        <w:rPr>
          <w:b/>
          <w:sz w:val="32"/>
          <w:szCs w:val="32"/>
        </w:rPr>
        <w:t>FREQUENCY SPECIFIC MICROCURRENT</w:t>
      </w:r>
    </w:p>
    <w:p w:rsidR="004F6094" w:rsidRPr="006A359E" w:rsidRDefault="004F6094" w:rsidP="004F6094">
      <w:pPr>
        <w:spacing w:after="0" w:line="240" w:lineRule="auto"/>
        <w:rPr>
          <w:sz w:val="28"/>
          <w:szCs w:val="28"/>
        </w:rPr>
      </w:pPr>
      <w:r>
        <w:rPr>
          <w:sz w:val="28"/>
          <w:szCs w:val="28"/>
        </w:rPr>
        <w:tab/>
      </w:r>
      <w:r>
        <w:rPr>
          <w:sz w:val="28"/>
          <w:szCs w:val="28"/>
        </w:rPr>
        <w:tab/>
      </w:r>
      <w:r>
        <w:rPr>
          <w:sz w:val="28"/>
          <w:szCs w:val="28"/>
        </w:rPr>
        <w:tab/>
      </w:r>
      <w:r>
        <w:rPr>
          <w:sz w:val="28"/>
          <w:szCs w:val="28"/>
        </w:rPr>
        <w:tab/>
      </w:r>
      <w:r w:rsidR="006A359E">
        <w:rPr>
          <w:sz w:val="28"/>
          <w:szCs w:val="28"/>
        </w:rPr>
        <w:t xml:space="preserve">      </w:t>
      </w:r>
      <w:r w:rsidRPr="006A359E">
        <w:rPr>
          <w:sz w:val="28"/>
          <w:szCs w:val="28"/>
        </w:rPr>
        <w:t>Patient Information and Instructions</w:t>
      </w:r>
    </w:p>
    <w:p w:rsidR="004F6094" w:rsidRDefault="004F6094" w:rsidP="004F6094">
      <w:pPr>
        <w:spacing w:after="0" w:line="240" w:lineRule="auto"/>
        <w:rPr>
          <w:sz w:val="28"/>
          <w:szCs w:val="28"/>
        </w:rPr>
      </w:pPr>
    </w:p>
    <w:p w:rsidR="003E6674" w:rsidRDefault="004F6094" w:rsidP="004F6094">
      <w:pPr>
        <w:spacing w:after="0" w:line="240" w:lineRule="auto"/>
        <w:rPr>
          <w:sz w:val="24"/>
          <w:szCs w:val="24"/>
        </w:rPr>
      </w:pPr>
      <w:r>
        <w:rPr>
          <w:sz w:val="24"/>
          <w:szCs w:val="24"/>
        </w:rPr>
        <w:t xml:space="preserve">Frequency Specific Microcurrent (FSM) is a treatment modality that uses electrical current and the resonance effects of frequencies to elicit beneficial changes in conditions and body tissues. </w:t>
      </w:r>
    </w:p>
    <w:p w:rsidR="007E105C" w:rsidRDefault="00425498" w:rsidP="004F6094">
      <w:pPr>
        <w:spacing w:after="0" w:line="240" w:lineRule="auto"/>
        <w:rPr>
          <w:sz w:val="24"/>
          <w:szCs w:val="24"/>
        </w:rPr>
      </w:pPr>
      <w:r>
        <w:rPr>
          <w:sz w:val="24"/>
          <w:szCs w:val="24"/>
        </w:rPr>
        <w:t xml:space="preserve">It is a non-invasive </w:t>
      </w:r>
      <w:r w:rsidR="00A3323B">
        <w:rPr>
          <w:sz w:val="24"/>
          <w:szCs w:val="24"/>
        </w:rPr>
        <w:t>treatment</w:t>
      </w:r>
      <w:r>
        <w:rPr>
          <w:sz w:val="24"/>
          <w:szCs w:val="24"/>
        </w:rPr>
        <w:t xml:space="preserve"> derived from frequency t</w:t>
      </w:r>
      <w:r w:rsidR="00A3323B">
        <w:rPr>
          <w:sz w:val="24"/>
          <w:szCs w:val="24"/>
        </w:rPr>
        <w:t>herapies</w:t>
      </w:r>
      <w:r>
        <w:rPr>
          <w:sz w:val="24"/>
          <w:szCs w:val="24"/>
        </w:rPr>
        <w:t xml:space="preserve"> developed by doctors in the early 1900s. </w:t>
      </w:r>
    </w:p>
    <w:p w:rsidR="007E105C" w:rsidRDefault="007E105C" w:rsidP="004F6094">
      <w:pPr>
        <w:spacing w:after="0" w:line="240" w:lineRule="auto"/>
        <w:rPr>
          <w:sz w:val="24"/>
          <w:szCs w:val="24"/>
        </w:rPr>
      </w:pPr>
    </w:p>
    <w:p w:rsidR="004F6094" w:rsidRDefault="004F6094" w:rsidP="004F6094">
      <w:pPr>
        <w:spacing w:after="0" w:line="240" w:lineRule="auto"/>
        <w:rPr>
          <w:sz w:val="24"/>
          <w:szCs w:val="24"/>
        </w:rPr>
      </w:pPr>
      <w:r>
        <w:rPr>
          <w:sz w:val="24"/>
          <w:szCs w:val="24"/>
        </w:rPr>
        <w:t>Electrical current is the flow of electrons past a point. It is measured in amperes. FSM uses microcurrent, or millionths of an ampere, the same electrical current that human cells naturally possess.</w:t>
      </w:r>
      <w:r w:rsidR="001F2448">
        <w:rPr>
          <w:sz w:val="24"/>
          <w:szCs w:val="24"/>
        </w:rPr>
        <w:t xml:space="preserve"> Application of microcurrent has been shown to increase cellular energy production, membrane transport and waste removal.</w:t>
      </w:r>
      <w:r w:rsidR="00425498">
        <w:rPr>
          <w:sz w:val="24"/>
          <w:szCs w:val="24"/>
        </w:rPr>
        <w:t xml:space="preserve"> </w:t>
      </w:r>
      <w:r w:rsidR="002601BB">
        <w:rPr>
          <w:sz w:val="24"/>
          <w:szCs w:val="24"/>
        </w:rPr>
        <w:t>Specific conditions (e.g., pain, inflammation, scarring)</w:t>
      </w:r>
      <w:r w:rsidR="00A3323B">
        <w:rPr>
          <w:sz w:val="24"/>
          <w:szCs w:val="24"/>
        </w:rPr>
        <w:t xml:space="preserve"> are addressed by </w:t>
      </w:r>
      <w:r w:rsidR="002601BB">
        <w:rPr>
          <w:sz w:val="24"/>
          <w:szCs w:val="24"/>
        </w:rPr>
        <w:t>varying</w:t>
      </w:r>
      <w:r w:rsidR="00A3323B">
        <w:rPr>
          <w:sz w:val="24"/>
          <w:szCs w:val="24"/>
        </w:rPr>
        <w:t xml:space="preserve"> the frequency of the current.</w:t>
      </w:r>
      <w:r w:rsidR="002601BB">
        <w:rPr>
          <w:sz w:val="24"/>
          <w:szCs w:val="24"/>
        </w:rPr>
        <w:t xml:space="preserve"> The current is directed to specific tissues (e.g., muscle, nerve, bone)</w:t>
      </w:r>
      <w:r w:rsidR="00F57AB3">
        <w:rPr>
          <w:sz w:val="24"/>
          <w:szCs w:val="24"/>
        </w:rPr>
        <w:t xml:space="preserve"> in the same way. It is through resonance of the frequencies with conditions and tissues that healing takes place.</w:t>
      </w:r>
    </w:p>
    <w:p w:rsidR="007E105C" w:rsidRDefault="007E105C" w:rsidP="004F6094">
      <w:pPr>
        <w:spacing w:after="0" w:line="240" w:lineRule="auto"/>
        <w:rPr>
          <w:sz w:val="24"/>
          <w:szCs w:val="24"/>
        </w:rPr>
      </w:pPr>
    </w:p>
    <w:p w:rsidR="007E105C" w:rsidRDefault="008553E2" w:rsidP="007E105C">
      <w:pPr>
        <w:spacing w:after="0" w:line="240" w:lineRule="auto"/>
        <w:rPr>
          <w:sz w:val="24"/>
          <w:szCs w:val="24"/>
        </w:rPr>
      </w:pPr>
      <w:r>
        <w:rPr>
          <w:sz w:val="24"/>
          <w:szCs w:val="24"/>
        </w:rPr>
        <w:t xml:space="preserve">FSM is an adjunct therapy, useful as part of a treatment protocol </w:t>
      </w:r>
      <w:r w:rsidR="007E105C">
        <w:rPr>
          <w:sz w:val="24"/>
          <w:szCs w:val="24"/>
        </w:rPr>
        <w:t>based on</w:t>
      </w:r>
      <w:r>
        <w:rPr>
          <w:sz w:val="24"/>
          <w:szCs w:val="24"/>
        </w:rPr>
        <w:t xml:space="preserve"> </w:t>
      </w:r>
      <w:r w:rsidR="007E105C">
        <w:rPr>
          <w:sz w:val="24"/>
          <w:szCs w:val="24"/>
        </w:rPr>
        <w:t xml:space="preserve">a </w:t>
      </w:r>
      <w:r>
        <w:rPr>
          <w:sz w:val="24"/>
          <w:szCs w:val="24"/>
        </w:rPr>
        <w:t xml:space="preserve">thorough </w:t>
      </w:r>
      <w:r w:rsidR="0088442C">
        <w:rPr>
          <w:sz w:val="24"/>
          <w:szCs w:val="24"/>
        </w:rPr>
        <w:t>histo</w:t>
      </w:r>
      <w:r w:rsidR="007E105C">
        <w:rPr>
          <w:sz w:val="24"/>
          <w:szCs w:val="24"/>
        </w:rPr>
        <w:t>ry and</w:t>
      </w:r>
      <w:r w:rsidR="0088442C">
        <w:rPr>
          <w:sz w:val="24"/>
          <w:szCs w:val="24"/>
        </w:rPr>
        <w:t xml:space="preserve"> </w:t>
      </w:r>
      <w:r>
        <w:rPr>
          <w:sz w:val="24"/>
          <w:szCs w:val="24"/>
        </w:rPr>
        <w:t xml:space="preserve">examination. </w:t>
      </w:r>
      <w:r w:rsidR="0088442C">
        <w:rPr>
          <w:sz w:val="24"/>
          <w:szCs w:val="24"/>
        </w:rPr>
        <w:t>A</w:t>
      </w:r>
      <w:r>
        <w:rPr>
          <w:sz w:val="24"/>
          <w:szCs w:val="24"/>
        </w:rPr>
        <w:t>cc</w:t>
      </w:r>
      <w:r w:rsidR="007E105C">
        <w:rPr>
          <w:sz w:val="24"/>
          <w:szCs w:val="24"/>
        </w:rPr>
        <w:t>urate diagnosis of</w:t>
      </w:r>
      <w:r>
        <w:rPr>
          <w:sz w:val="24"/>
          <w:szCs w:val="24"/>
        </w:rPr>
        <w:t xml:space="preserve"> th</w:t>
      </w:r>
      <w:r w:rsidR="0088442C">
        <w:rPr>
          <w:sz w:val="24"/>
          <w:szCs w:val="24"/>
        </w:rPr>
        <w:t>e problem</w:t>
      </w:r>
      <w:r w:rsidR="007E105C">
        <w:rPr>
          <w:sz w:val="24"/>
          <w:szCs w:val="24"/>
        </w:rPr>
        <w:t xml:space="preserve"> source</w:t>
      </w:r>
      <w:r w:rsidR="0088442C">
        <w:rPr>
          <w:sz w:val="24"/>
          <w:szCs w:val="24"/>
        </w:rPr>
        <w:t xml:space="preserve"> is essenti</w:t>
      </w:r>
      <w:r w:rsidR="007E105C">
        <w:rPr>
          <w:sz w:val="24"/>
          <w:szCs w:val="24"/>
        </w:rPr>
        <w:t>al to the success of FSM</w:t>
      </w:r>
      <w:r w:rsidR="0088442C">
        <w:rPr>
          <w:sz w:val="24"/>
          <w:szCs w:val="24"/>
        </w:rPr>
        <w:t>.</w:t>
      </w:r>
      <w:r w:rsidR="007E105C">
        <w:rPr>
          <w:sz w:val="24"/>
          <w:szCs w:val="24"/>
        </w:rPr>
        <w:t xml:space="preserve"> H</w:t>
      </w:r>
      <w:r w:rsidR="0088442C">
        <w:rPr>
          <w:sz w:val="24"/>
          <w:szCs w:val="24"/>
        </w:rPr>
        <w:t>ydration, nutritional status, emotional stress</w:t>
      </w:r>
      <w:r w:rsidR="007E105C">
        <w:rPr>
          <w:sz w:val="24"/>
          <w:szCs w:val="24"/>
        </w:rPr>
        <w:t xml:space="preserve">, and the presence of toxins, allergies and infections may also influence the outcome. FSM is FDA approved in the category of TENS devices for pain control. In addition to reducing pain and inflammation from a variety of causes, FSM may be used to treat dysfunction in most body systems (e.g. nervous, digestive, </w:t>
      </w:r>
      <w:r w:rsidR="002167EC">
        <w:rPr>
          <w:sz w:val="24"/>
          <w:szCs w:val="24"/>
        </w:rPr>
        <w:t xml:space="preserve">urinary, </w:t>
      </w:r>
      <w:r w:rsidR="007E105C">
        <w:rPr>
          <w:sz w:val="24"/>
          <w:szCs w:val="24"/>
        </w:rPr>
        <w:t xml:space="preserve">reproductive, respiratory, </w:t>
      </w:r>
      <w:r w:rsidR="002167EC">
        <w:rPr>
          <w:sz w:val="24"/>
          <w:szCs w:val="24"/>
        </w:rPr>
        <w:t>endocrine</w:t>
      </w:r>
      <w:r w:rsidR="007E105C">
        <w:rPr>
          <w:sz w:val="24"/>
          <w:szCs w:val="24"/>
        </w:rPr>
        <w:t>).</w:t>
      </w:r>
      <w:r w:rsidR="002167EC">
        <w:rPr>
          <w:sz w:val="24"/>
          <w:szCs w:val="24"/>
        </w:rPr>
        <w:t xml:space="preserve"> Pregnancy and presence of a pacemaker are the only known contraindications to treatment.</w:t>
      </w:r>
    </w:p>
    <w:p w:rsidR="00A54D99" w:rsidRDefault="00A54D99" w:rsidP="007E105C">
      <w:pPr>
        <w:spacing w:after="0" w:line="240" w:lineRule="auto"/>
        <w:rPr>
          <w:sz w:val="24"/>
          <w:szCs w:val="24"/>
        </w:rPr>
      </w:pPr>
    </w:p>
    <w:p w:rsidR="00A54D99" w:rsidRPr="00A54D99" w:rsidRDefault="00A54D99" w:rsidP="007E105C">
      <w:pPr>
        <w:spacing w:after="0" w:line="240" w:lineRule="auto"/>
        <w:rPr>
          <w:sz w:val="24"/>
          <w:szCs w:val="24"/>
          <w:u w:val="single"/>
        </w:rPr>
      </w:pPr>
      <w:r w:rsidRPr="00A54D99">
        <w:rPr>
          <w:sz w:val="24"/>
          <w:szCs w:val="24"/>
          <w:u w:val="single"/>
        </w:rPr>
        <w:t>APPOINTMENTS:</w:t>
      </w:r>
    </w:p>
    <w:p w:rsidR="00A54D99" w:rsidRDefault="00A54D99" w:rsidP="007E105C">
      <w:pPr>
        <w:spacing w:after="0" w:line="240" w:lineRule="auto"/>
        <w:rPr>
          <w:sz w:val="24"/>
          <w:szCs w:val="24"/>
        </w:rPr>
      </w:pPr>
    </w:p>
    <w:p w:rsidR="00A54D99" w:rsidRDefault="00A54D99" w:rsidP="007E105C">
      <w:pPr>
        <w:spacing w:after="0" w:line="240" w:lineRule="auto"/>
        <w:rPr>
          <w:sz w:val="24"/>
          <w:szCs w:val="24"/>
        </w:rPr>
      </w:pPr>
      <w:r>
        <w:rPr>
          <w:sz w:val="24"/>
          <w:szCs w:val="24"/>
        </w:rPr>
        <w:t>Scheduled with the Treatment Center – 970-530-3060</w:t>
      </w:r>
    </w:p>
    <w:p w:rsidR="00014B56" w:rsidRDefault="00014B56" w:rsidP="007E105C">
      <w:pPr>
        <w:spacing w:after="0" w:line="240" w:lineRule="auto"/>
        <w:rPr>
          <w:sz w:val="24"/>
          <w:szCs w:val="24"/>
        </w:rPr>
      </w:pPr>
    </w:p>
    <w:p w:rsidR="007140A7" w:rsidRDefault="00135D60" w:rsidP="007E105C">
      <w:pPr>
        <w:spacing w:after="0" w:line="240" w:lineRule="auto"/>
        <w:rPr>
          <w:sz w:val="24"/>
          <w:szCs w:val="24"/>
        </w:rPr>
      </w:pPr>
      <w:r>
        <w:rPr>
          <w:sz w:val="24"/>
          <w:szCs w:val="24"/>
        </w:rPr>
        <w:t xml:space="preserve">You may be scheduled for treatment with the FSM </w:t>
      </w:r>
      <w:proofErr w:type="spellStart"/>
      <w:r w:rsidRPr="00AF5479">
        <w:rPr>
          <w:sz w:val="24"/>
          <w:szCs w:val="24"/>
          <w:u w:val="single"/>
        </w:rPr>
        <w:t>Autocare</w:t>
      </w:r>
      <w:proofErr w:type="spellEnd"/>
      <w:r w:rsidR="007140A7">
        <w:rPr>
          <w:sz w:val="24"/>
          <w:szCs w:val="24"/>
        </w:rPr>
        <w:t xml:space="preserve"> or the </w:t>
      </w:r>
      <w:r w:rsidR="007140A7" w:rsidRPr="00AF5479">
        <w:rPr>
          <w:sz w:val="24"/>
          <w:szCs w:val="24"/>
          <w:u w:val="single"/>
        </w:rPr>
        <w:t>Blue Box</w:t>
      </w:r>
      <w:r w:rsidR="007140A7">
        <w:rPr>
          <w:sz w:val="24"/>
          <w:szCs w:val="24"/>
        </w:rPr>
        <w:t>:</w:t>
      </w:r>
    </w:p>
    <w:p w:rsidR="007140A7" w:rsidRDefault="00230073" w:rsidP="007E105C">
      <w:pPr>
        <w:spacing w:after="0" w:line="240" w:lineRule="auto"/>
        <w:rPr>
          <w:sz w:val="24"/>
          <w:szCs w:val="24"/>
        </w:rPr>
      </w:pPr>
      <w:r>
        <w:rPr>
          <w:sz w:val="24"/>
          <w:szCs w:val="24"/>
        </w:rPr>
        <w:t xml:space="preserve"> </w:t>
      </w:r>
    </w:p>
    <w:p w:rsidR="00014B56" w:rsidRDefault="00014B56" w:rsidP="007E105C">
      <w:pPr>
        <w:spacing w:after="0" w:line="240" w:lineRule="auto"/>
        <w:rPr>
          <w:sz w:val="24"/>
          <w:szCs w:val="24"/>
        </w:rPr>
      </w:pPr>
      <w:r>
        <w:rPr>
          <w:sz w:val="24"/>
          <w:szCs w:val="24"/>
        </w:rPr>
        <w:t xml:space="preserve">The </w:t>
      </w:r>
      <w:proofErr w:type="spellStart"/>
      <w:r w:rsidRPr="00AF5479">
        <w:rPr>
          <w:sz w:val="24"/>
          <w:szCs w:val="24"/>
          <w:u w:val="single"/>
        </w:rPr>
        <w:t>Autocare</w:t>
      </w:r>
      <w:proofErr w:type="spellEnd"/>
      <w:r>
        <w:rPr>
          <w:sz w:val="24"/>
          <w:szCs w:val="24"/>
        </w:rPr>
        <w:t xml:space="preserve"> is programmed with p</w:t>
      </w:r>
      <w:r w:rsidR="00230073">
        <w:rPr>
          <w:sz w:val="24"/>
          <w:szCs w:val="24"/>
        </w:rPr>
        <w:t>rotocols (a series of frequency combinations)</w:t>
      </w:r>
      <w:r>
        <w:rPr>
          <w:sz w:val="24"/>
          <w:szCs w:val="24"/>
        </w:rPr>
        <w:t xml:space="preserve"> that</w:t>
      </w:r>
      <w:r w:rsidR="00230073">
        <w:rPr>
          <w:sz w:val="24"/>
          <w:szCs w:val="24"/>
        </w:rPr>
        <w:t xml:space="preserve"> have </w:t>
      </w:r>
      <w:r>
        <w:rPr>
          <w:sz w:val="24"/>
          <w:szCs w:val="24"/>
        </w:rPr>
        <w:t>shown consistent effectiveness for specific conditions. On average, these protocols last 20 to 40 min.</w:t>
      </w:r>
      <w:r w:rsidR="007140A7">
        <w:rPr>
          <w:sz w:val="24"/>
          <w:szCs w:val="24"/>
        </w:rPr>
        <w:t xml:space="preserve"> </w:t>
      </w:r>
      <w:r>
        <w:rPr>
          <w:sz w:val="24"/>
          <w:szCs w:val="24"/>
        </w:rPr>
        <w:t xml:space="preserve">Your treatment plan may include more than one protocol. </w:t>
      </w:r>
      <w:r w:rsidR="007140A7">
        <w:rPr>
          <w:sz w:val="24"/>
          <w:szCs w:val="24"/>
        </w:rPr>
        <w:t>The cost is $1.00 per minute</w:t>
      </w:r>
      <w:r w:rsidR="00423EBB">
        <w:rPr>
          <w:sz w:val="24"/>
          <w:szCs w:val="24"/>
        </w:rPr>
        <w:t xml:space="preserve"> with a maximum</w:t>
      </w:r>
      <w:r w:rsidR="00476A83">
        <w:rPr>
          <w:sz w:val="24"/>
          <w:szCs w:val="24"/>
        </w:rPr>
        <w:t xml:space="preserve"> of $75</w:t>
      </w:r>
      <w:r w:rsidR="007140A7">
        <w:rPr>
          <w:sz w:val="24"/>
          <w:szCs w:val="24"/>
        </w:rPr>
        <w:t>. Details will be discussed at the time of scheduling.</w:t>
      </w:r>
    </w:p>
    <w:p w:rsidR="007140A7" w:rsidRDefault="007140A7" w:rsidP="007E105C">
      <w:pPr>
        <w:spacing w:after="0" w:line="240" w:lineRule="auto"/>
        <w:rPr>
          <w:sz w:val="24"/>
          <w:szCs w:val="24"/>
        </w:rPr>
      </w:pPr>
    </w:p>
    <w:p w:rsidR="008553E2" w:rsidRDefault="007140A7" w:rsidP="004F6094">
      <w:pPr>
        <w:spacing w:after="0" w:line="240" w:lineRule="auto"/>
        <w:rPr>
          <w:sz w:val="24"/>
          <w:szCs w:val="24"/>
        </w:rPr>
      </w:pPr>
      <w:r>
        <w:rPr>
          <w:sz w:val="24"/>
          <w:szCs w:val="24"/>
        </w:rPr>
        <w:t xml:space="preserve">The </w:t>
      </w:r>
      <w:r w:rsidRPr="00AF5479">
        <w:rPr>
          <w:sz w:val="24"/>
          <w:szCs w:val="24"/>
          <w:u w:val="single"/>
        </w:rPr>
        <w:t>Blue Box</w:t>
      </w:r>
      <w:r>
        <w:rPr>
          <w:sz w:val="24"/>
          <w:szCs w:val="24"/>
        </w:rPr>
        <w:t xml:space="preserve"> requires manual adjustment of the frequency combinations, allowing for treatment individualized to a client’s specific needs. The first session typically lasts 60 min. Subse</w:t>
      </w:r>
      <w:r w:rsidR="00B06FC9">
        <w:rPr>
          <w:sz w:val="24"/>
          <w:szCs w:val="24"/>
        </w:rPr>
        <w:t>quent treatments may be 30 to 60</w:t>
      </w:r>
      <w:r>
        <w:rPr>
          <w:sz w:val="24"/>
          <w:szCs w:val="24"/>
        </w:rPr>
        <w:t xml:space="preserve"> min. The cost is $2.00 per minute. Details will be discussed at the time of scheduling.</w:t>
      </w:r>
    </w:p>
    <w:p w:rsidR="00AF5479" w:rsidRDefault="00AA44DA" w:rsidP="004F6094">
      <w:pPr>
        <w:spacing w:after="0" w:line="240" w:lineRule="auto"/>
        <w:rPr>
          <w:sz w:val="24"/>
          <w:szCs w:val="24"/>
        </w:rPr>
      </w:pPr>
      <w:r>
        <w:rPr>
          <w:sz w:val="24"/>
          <w:szCs w:val="24"/>
        </w:rPr>
        <w:lastRenderedPageBreak/>
        <w:t xml:space="preserve">Generally, 2 to 3 treatments per week, for 4 to 6 weeks are recommended. However, you may be given a more specific </w:t>
      </w:r>
      <w:r w:rsidR="00CE3B14">
        <w:rPr>
          <w:sz w:val="24"/>
          <w:szCs w:val="24"/>
        </w:rPr>
        <w:t>plan.</w:t>
      </w:r>
      <w:r>
        <w:rPr>
          <w:sz w:val="24"/>
          <w:szCs w:val="24"/>
        </w:rPr>
        <w:t xml:space="preserve"> We will monitor for changes and improvements with each</w:t>
      </w:r>
      <w:r w:rsidR="00CE3B14">
        <w:rPr>
          <w:sz w:val="24"/>
          <w:szCs w:val="24"/>
        </w:rPr>
        <w:t xml:space="preserve"> session, and may alter the schedule</w:t>
      </w:r>
      <w:r>
        <w:rPr>
          <w:sz w:val="24"/>
          <w:szCs w:val="24"/>
        </w:rPr>
        <w:t xml:space="preserve"> accordingly.</w:t>
      </w:r>
    </w:p>
    <w:p w:rsidR="00762E80" w:rsidRDefault="00762E80" w:rsidP="004F6094">
      <w:pPr>
        <w:spacing w:after="0" w:line="240" w:lineRule="auto"/>
        <w:rPr>
          <w:sz w:val="24"/>
          <w:szCs w:val="24"/>
        </w:rPr>
      </w:pPr>
    </w:p>
    <w:p w:rsidR="007E105C" w:rsidRDefault="00AF5479" w:rsidP="004F6094">
      <w:pPr>
        <w:spacing w:after="0" w:line="240" w:lineRule="auto"/>
        <w:rPr>
          <w:sz w:val="24"/>
          <w:szCs w:val="24"/>
          <w:u w:val="single"/>
        </w:rPr>
      </w:pPr>
      <w:r w:rsidRPr="00AF5479">
        <w:rPr>
          <w:sz w:val="24"/>
          <w:szCs w:val="24"/>
          <w:u w:val="single"/>
        </w:rPr>
        <w:t>PREPARATION:</w:t>
      </w:r>
    </w:p>
    <w:p w:rsidR="00AF5479" w:rsidRPr="00AF5479" w:rsidRDefault="00AF5479" w:rsidP="004F6094">
      <w:pPr>
        <w:spacing w:after="0" w:line="240" w:lineRule="auto"/>
        <w:rPr>
          <w:sz w:val="24"/>
          <w:szCs w:val="24"/>
          <w:u w:val="single"/>
        </w:rPr>
      </w:pPr>
    </w:p>
    <w:p w:rsidR="00FF11B7" w:rsidRDefault="00FF11B7" w:rsidP="004F6094">
      <w:pPr>
        <w:spacing w:after="0" w:line="240" w:lineRule="auto"/>
        <w:rPr>
          <w:sz w:val="24"/>
          <w:szCs w:val="24"/>
        </w:rPr>
      </w:pPr>
      <w:r>
        <w:rPr>
          <w:sz w:val="24"/>
          <w:szCs w:val="24"/>
        </w:rPr>
        <w:t>Adequate hydration is essential for all FSM treatments. Yo</w:t>
      </w:r>
      <w:r w:rsidR="0085481B">
        <w:rPr>
          <w:sz w:val="24"/>
          <w:szCs w:val="24"/>
        </w:rPr>
        <w:t>u must drink 1 to 2 q</w:t>
      </w:r>
      <w:r>
        <w:rPr>
          <w:sz w:val="24"/>
          <w:szCs w:val="24"/>
        </w:rPr>
        <w:t>uarts (4 to 8, 8oz</w:t>
      </w:r>
      <w:r w:rsidR="0085481B">
        <w:rPr>
          <w:sz w:val="24"/>
          <w:szCs w:val="24"/>
        </w:rPr>
        <w:t xml:space="preserve"> glasses) of Water during the 2 hours prior to your appointment, and 1 quart of Water in the hour following.</w:t>
      </w:r>
      <w:r w:rsidR="00B06FC9">
        <w:rPr>
          <w:sz w:val="24"/>
          <w:szCs w:val="24"/>
        </w:rPr>
        <w:t xml:space="preserve"> If you are not adequately hydrated, we may postpone your appointment.</w:t>
      </w:r>
    </w:p>
    <w:p w:rsidR="00AF5479" w:rsidRDefault="00AF5479" w:rsidP="004F6094">
      <w:pPr>
        <w:spacing w:after="0" w:line="240" w:lineRule="auto"/>
        <w:rPr>
          <w:sz w:val="24"/>
          <w:szCs w:val="24"/>
        </w:rPr>
      </w:pPr>
    </w:p>
    <w:p w:rsidR="00AF5479" w:rsidRDefault="00B06FC9" w:rsidP="004F6094">
      <w:pPr>
        <w:spacing w:after="0" w:line="240" w:lineRule="auto"/>
        <w:rPr>
          <w:sz w:val="24"/>
          <w:szCs w:val="24"/>
        </w:rPr>
      </w:pPr>
      <w:r>
        <w:rPr>
          <w:sz w:val="24"/>
          <w:szCs w:val="24"/>
        </w:rPr>
        <w:t>Please wear comfo</w:t>
      </w:r>
      <w:r w:rsidR="00A54D99">
        <w:rPr>
          <w:sz w:val="24"/>
          <w:szCs w:val="24"/>
        </w:rPr>
        <w:t xml:space="preserve">rtable, loose fitting clothing. In some cases, you may change into a gown. </w:t>
      </w:r>
      <w:r>
        <w:rPr>
          <w:sz w:val="24"/>
          <w:szCs w:val="24"/>
        </w:rPr>
        <w:t>Treatment involves placing 2 damp towels</w:t>
      </w:r>
      <w:r w:rsidR="00A54D99">
        <w:rPr>
          <w:sz w:val="24"/>
          <w:szCs w:val="24"/>
        </w:rPr>
        <w:t xml:space="preserve"> on your body. Location of the</w:t>
      </w:r>
      <w:r>
        <w:rPr>
          <w:sz w:val="24"/>
          <w:szCs w:val="24"/>
        </w:rPr>
        <w:t xml:space="preserve"> towels depends on the body region we are treating. It is through these towels that the FSM current is conducted. You will not feel the current because it is in milliamps. </w:t>
      </w:r>
    </w:p>
    <w:p w:rsidR="00AF5479" w:rsidRDefault="00AF5479" w:rsidP="004F6094">
      <w:pPr>
        <w:spacing w:after="0" w:line="240" w:lineRule="auto"/>
        <w:rPr>
          <w:sz w:val="24"/>
          <w:szCs w:val="24"/>
        </w:rPr>
      </w:pPr>
    </w:p>
    <w:p w:rsidR="00B06FC9" w:rsidRDefault="00B06FC9" w:rsidP="004F6094">
      <w:pPr>
        <w:spacing w:after="0" w:line="240" w:lineRule="auto"/>
        <w:rPr>
          <w:sz w:val="24"/>
          <w:szCs w:val="24"/>
        </w:rPr>
      </w:pPr>
      <w:r>
        <w:rPr>
          <w:sz w:val="24"/>
          <w:szCs w:val="24"/>
        </w:rPr>
        <w:t xml:space="preserve">You </w:t>
      </w:r>
      <w:r w:rsidR="00A54D99">
        <w:rPr>
          <w:sz w:val="24"/>
          <w:szCs w:val="24"/>
        </w:rPr>
        <w:t>may experience alteration/reduction</w:t>
      </w:r>
      <w:r>
        <w:rPr>
          <w:sz w:val="24"/>
          <w:szCs w:val="24"/>
        </w:rPr>
        <w:t xml:space="preserve"> in pain or new </w:t>
      </w:r>
      <w:r w:rsidR="00A54D99">
        <w:rPr>
          <w:sz w:val="24"/>
          <w:szCs w:val="24"/>
        </w:rPr>
        <w:t>sensations during the treatment. A</w:t>
      </w:r>
      <w:r>
        <w:rPr>
          <w:sz w:val="24"/>
          <w:szCs w:val="24"/>
        </w:rPr>
        <w:t xml:space="preserve"> sense of </w:t>
      </w:r>
      <w:r w:rsidR="00A54D99">
        <w:rPr>
          <w:sz w:val="24"/>
          <w:szCs w:val="24"/>
        </w:rPr>
        <w:t>calm or sleepiness may occur. This indicates that a frequency is resonating with its intended target.</w:t>
      </w:r>
      <w:r w:rsidR="00CE3B14">
        <w:rPr>
          <w:sz w:val="24"/>
          <w:szCs w:val="24"/>
        </w:rPr>
        <w:t xml:space="preserve"> Your feedback during and following each session is ver</w:t>
      </w:r>
      <w:r w:rsidR="00CD3DEF">
        <w:rPr>
          <w:sz w:val="24"/>
          <w:szCs w:val="24"/>
        </w:rPr>
        <w:t xml:space="preserve">y helpful. Please notify   </w:t>
      </w:r>
      <w:r w:rsidR="00CE3B14">
        <w:rPr>
          <w:sz w:val="24"/>
          <w:szCs w:val="24"/>
        </w:rPr>
        <w:t xml:space="preserve"> </w:t>
      </w:r>
      <w:r w:rsidR="00CD3DEF">
        <w:rPr>
          <w:sz w:val="24"/>
          <w:szCs w:val="24"/>
        </w:rPr>
        <w:t xml:space="preserve">a </w:t>
      </w:r>
      <w:r w:rsidR="00CE3B14">
        <w:rPr>
          <w:sz w:val="24"/>
          <w:szCs w:val="24"/>
        </w:rPr>
        <w:t>Treatment</w:t>
      </w:r>
      <w:r w:rsidR="00CD3DEF">
        <w:rPr>
          <w:sz w:val="24"/>
          <w:szCs w:val="24"/>
        </w:rPr>
        <w:t xml:space="preserve"> Center staff member if at any time you experience any new, unusual or troublesome symptom(s).</w:t>
      </w:r>
    </w:p>
    <w:p w:rsidR="00B06FC9" w:rsidRDefault="00B06FC9" w:rsidP="004F6094">
      <w:pPr>
        <w:spacing w:after="0" w:line="240" w:lineRule="auto"/>
        <w:rPr>
          <w:sz w:val="24"/>
          <w:szCs w:val="24"/>
        </w:rPr>
      </w:pPr>
    </w:p>
    <w:p w:rsidR="00471545" w:rsidRDefault="00471545" w:rsidP="004F6094">
      <w:pPr>
        <w:spacing w:after="0" w:line="240" w:lineRule="auto"/>
        <w:rPr>
          <w:sz w:val="24"/>
          <w:szCs w:val="24"/>
        </w:rPr>
      </w:pPr>
    </w:p>
    <w:p w:rsidR="00471545" w:rsidRPr="004F6094" w:rsidRDefault="00471545" w:rsidP="004F6094">
      <w:pPr>
        <w:spacing w:after="0" w:line="240" w:lineRule="auto"/>
        <w:rPr>
          <w:sz w:val="24"/>
          <w:szCs w:val="24"/>
        </w:rPr>
      </w:pPr>
      <w:r>
        <w:rPr>
          <w:sz w:val="24"/>
          <w:szCs w:val="24"/>
        </w:rPr>
        <w:t xml:space="preserve">For additional information on Frequency Specific Microcurrent see </w:t>
      </w:r>
      <w:r w:rsidRPr="00471545">
        <w:rPr>
          <w:sz w:val="24"/>
          <w:szCs w:val="24"/>
          <w:u w:val="single"/>
        </w:rPr>
        <w:t>www.frequencyspecific.com</w:t>
      </w:r>
    </w:p>
    <w:sectPr w:rsidR="00471545" w:rsidRPr="004F6094" w:rsidSect="00F9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94"/>
    <w:rsid w:val="00014B56"/>
    <w:rsid w:val="00077C7E"/>
    <w:rsid w:val="000E36AB"/>
    <w:rsid w:val="00135D60"/>
    <w:rsid w:val="001F2448"/>
    <w:rsid w:val="002167EC"/>
    <w:rsid w:val="00230073"/>
    <w:rsid w:val="002601BB"/>
    <w:rsid w:val="00352264"/>
    <w:rsid w:val="00381E68"/>
    <w:rsid w:val="003E6674"/>
    <w:rsid w:val="00423EBB"/>
    <w:rsid w:val="00425498"/>
    <w:rsid w:val="00471545"/>
    <w:rsid w:val="00476A83"/>
    <w:rsid w:val="004F6094"/>
    <w:rsid w:val="005D1F57"/>
    <w:rsid w:val="006A359E"/>
    <w:rsid w:val="007140A7"/>
    <w:rsid w:val="00762E80"/>
    <w:rsid w:val="007E105C"/>
    <w:rsid w:val="0085481B"/>
    <w:rsid w:val="008553E2"/>
    <w:rsid w:val="0088442C"/>
    <w:rsid w:val="008974F8"/>
    <w:rsid w:val="008C485B"/>
    <w:rsid w:val="008E0CC4"/>
    <w:rsid w:val="00A3323B"/>
    <w:rsid w:val="00A54D99"/>
    <w:rsid w:val="00AA44DA"/>
    <w:rsid w:val="00AF5479"/>
    <w:rsid w:val="00B06FC9"/>
    <w:rsid w:val="00B46824"/>
    <w:rsid w:val="00CD3DEF"/>
    <w:rsid w:val="00CE3B14"/>
    <w:rsid w:val="00D964E7"/>
    <w:rsid w:val="00E253B8"/>
    <w:rsid w:val="00EC591A"/>
    <w:rsid w:val="00F57AB3"/>
    <w:rsid w:val="00F946FA"/>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411B4-F522-4F03-9014-88006A06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5D42-3506-4D1C-912F-5BF6D47E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Brooke Cooley</cp:lastModifiedBy>
  <cp:revision>2</cp:revision>
  <cp:lastPrinted>2009-09-09T22:20:00Z</cp:lastPrinted>
  <dcterms:created xsi:type="dcterms:W3CDTF">2019-01-21T16:09:00Z</dcterms:created>
  <dcterms:modified xsi:type="dcterms:W3CDTF">2019-01-21T16:09:00Z</dcterms:modified>
</cp:coreProperties>
</file>