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CEF872" w14:textId="048F93E1" w:rsidR="002D74D7" w:rsidRDefault="007706A9">
      <w:pPr>
        <w:rPr>
          <w:rFonts w:ascii="Arial" w:eastAsia="Arial" w:hAnsi="Arial" w:cs="Arial"/>
          <w:i/>
          <w:sz w:val="40"/>
          <w:szCs w:val="40"/>
        </w:rPr>
      </w:pPr>
      <w:r>
        <w:rPr>
          <w:rFonts w:ascii="Arial" w:eastAsia="Arial" w:hAnsi="Arial" w:cs="Arial"/>
          <w:i/>
          <w:sz w:val="40"/>
          <w:szCs w:val="40"/>
        </w:rPr>
        <w:t xml:space="preserve">Change your disposable CPAP equipment according to manufactures recommendation.  This will keep your equipment functioning properly and will ensure that you get the most from your CPAP therapy.  This will also reduce the risk of becoming ill from your CPAP equipment.  </w:t>
      </w:r>
    </w:p>
    <w:p w14:paraId="481DF01A" w14:textId="77777777" w:rsidR="002D74D7" w:rsidRDefault="002D74D7">
      <w:pPr>
        <w:jc w:val="center"/>
        <w:rPr>
          <w:rFonts w:ascii="Arial" w:eastAsia="Arial" w:hAnsi="Arial" w:cs="Arial"/>
          <w:sz w:val="40"/>
          <w:szCs w:val="40"/>
        </w:rPr>
      </w:pPr>
    </w:p>
    <w:p w14:paraId="3F90E23F" w14:textId="77777777" w:rsidR="002D74D7" w:rsidRDefault="007706A9">
      <w:pPr>
        <w:jc w:val="center"/>
        <w:rPr>
          <w:rFonts w:ascii="Arial" w:eastAsia="Arial" w:hAnsi="Arial" w:cs="Arial"/>
          <w:sz w:val="40"/>
          <w:szCs w:val="40"/>
        </w:rPr>
      </w:pPr>
      <w:bookmarkStart w:id="0" w:name="_gjdgxs" w:colFirst="0" w:colLast="0"/>
      <w:bookmarkEnd w:id="0"/>
      <w:r>
        <w:rPr>
          <w:rFonts w:ascii="Arial" w:eastAsia="Arial" w:hAnsi="Arial" w:cs="Arial"/>
          <w:sz w:val="40"/>
          <w:szCs w:val="40"/>
        </w:rPr>
        <w:t>Manufacture Schedule</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2D74D7" w14:paraId="3A3BA617" w14:textId="77777777">
        <w:tc>
          <w:tcPr>
            <w:tcW w:w="4392" w:type="dxa"/>
          </w:tcPr>
          <w:p w14:paraId="34446BB2" w14:textId="77777777" w:rsidR="002D74D7" w:rsidRDefault="007706A9">
            <w:pPr>
              <w:rPr>
                <w:rFonts w:ascii="Arial" w:eastAsia="Arial" w:hAnsi="Arial" w:cs="Arial"/>
                <w:sz w:val="24"/>
                <w:szCs w:val="24"/>
              </w:rPr>
            </w:pPr>
            <w:r>
              <w:rPr>
                <w:rFonts w:ascii="Arial" w:eastAsia="Arial" w:hAnsi="Arial" w:cs="Arial"/>
                <w:sz w:val="24"/>
                <w:szCs w:val="24"/>
              </w:rPr>
              <w:t>Humidifier Chamber</w:t>
            </w:r>
          </w:p>
        </w:tc>
        <w:tc>
          <w:tcPr>
            <w:tcW w:w="4392" w:type="dxa"/>
          </w:tcPr>
          <w:p w14:paraId="3FE45937" w14:textId="77777777" w:rsidR="002D74D7" w:rsidRDefault="007706A9">
            <w:pPr>
              <w:rPr>
                <w:rFonts w:ascii="Arial" w:eastAsia="Arial" w:hAnsi="Arial" w:cs="Arial"/>
                <w:sz w:val="24"/>
                <w:szCs w:val="24"/>
              </w:rPr>
            </w:pPr>
            <w:r>
              <w:rPr>
                <w:rFonts w:ascii="Arial" w:eastAsia="Arial" w:hAnsi="Arial" w:cs="Arial"/>
                <w:sz w:val="24"/>
                <w:szCs w:val="24"/>
              </w:rPr>
              <w:t>A7046</w:t>
            </w:r>
          </w:p>
        </w:tc>
        <w:tc>
          <w:tcPr>
            <w:tcW w:w="4392" w:type="dxa"/>
          </w:tcPr>
          <w:p w14:paraId="363F6CBF"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r w:rsidR="002D74D7" w14:paraId="2A53A8AA" w14:textId="77777777">
        <w:tc>
          <w:tcPr>
            <w:tcW w:w="4392" w:type="dxa"/>
          </w:tcPr>
          <w:p w14:paraId="1D5F9DDE" w14:textId="38A0B3EB" w:rsidR="002D74D7" w:rsidRDefault="007706A9">
            <w:pPr>
              <w:rPr>
                <w:rFonts w:ascii="Arial" w:eastAsia="Arial" w:hAnsi="Arial" w:cs="Arial"/>
                <w:sz w:val="24"/>
                <w:szCs w:val="24"/>
              </w:rPr>
            </w:pPr>
            <w:r>
              <w:rPr>
                <w:rFonts w:ascii="Arial" w:eastAsia="Arial" w:hAnsi="Arial" w:cs="Arial"/>
                <w:sz w:val="24"/>
                <w:szCs w:val="24"/>
              </w:rPr>
              <w:t xml:space="preserve">Nasal/ Pillow mask </w:t>
            </w:r>
          </w:p>
        </w:tc>
        <w:tc>
          <w:tcPr>
            <w:tcW w:w="4392" w:type="dxa"/>
          </w:tcPr>
          <w:p w14:paraId="78381B7F" w14:textId="77777777" w:rsidR="002D74D7" w:rsidRDefault="007706A9">
            <w:pPr>
              <w:rPr>
                <w:rFonts w:ascii="Arial" w:eastAsia="Arial" w:hAnsi="Arial" w:cs="Arial"/>
                <w:sz w:val="24"/>
                <w:szCs w:val="24"/>
              </w:rPr>
            </w:pPr>
            <w:r>
              <w:rPr>
                <w:rFonts w:ascii="Arial" w:eastAsia="Arial" w:hAnsi="Arial" w:cs="Arial"/>
                <w:sz w:val="24"/>
                <w:szCs w:val="24"/>
              </w:rPr>
              <w:t>A7034</w:t>
            </w:r>
          </w:p>
        </w:tc>
        <w:tc>
          <w:tcPr>
            <w:tcW w:w="4392" w:type="dxa"/>
          </w:tcPr>
          <w:p w14:paraId="1B83CCC7"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r w:rsidR="002D74D7" w14:paraId="499F097A" w14:textId="77777777">
        <w:tc>
          <w:tcPr>
            <w:tcW w:w="4392" w:type="dxa"/>
          </w:tcPr>
          <w:p w14:paraId="667A4857" w14:textId="77777777" w:rsidR="002D74D7" w:rsidRDefault="007706A9">
            <w:pPr>
              <w:rPr>
                <w:rFonts w:ascii="Arial" w:eastAsia="Arial" w:hAnsi="Arial" w:cs="Arial"/>
                <w:sz w:val="24"/>
                <w:szCs w:val="24"/>
              </w:rPr>
            </w:pPr>
            <w:r>
              <w:rPr>
                <w:rFonts w:ascii="Arial" w:eastAsia="Arial" w:hAnsi="Arial" w:cs="Arial"/>
                <w:sz w:val="24"/>
                <w:szCs w:val="24"/>
              </w:rPr>
              <w:t>Headgear</w:t>
            </w:r>
          </w:p>
        </w:tc>
        <w:tc>
          <w:tcPr>
            <w:tcW w:w="4392" w:type="dxa"/>
          </w:tcPr>
          <w:p w14:paraId="7C360F7D" w14:textId="77777777" w:rsidR="002D74D7" w:rsidRDefault="007706A9">
            <w:pPr>
              <w:rPr>
                <w:rFonts w:ascii="Arial" w:eastAsia="Arial" w:hAnsi="Arial" w:cs="Arial"/>
                <w:sz w:val="24"/>
                <w:szCs w:val="24"/>
              </w:rPr>
            </w:pPr>
            <w:r>
              <w:rPr>
                <w:rFonts w:ascii="Arial" w:eastAsia="Arial" w:hAnsi="Arial" w:cs="Arial"/>
                <w:sz w:val="24"/>
                <w:szCs w:val="24"/>
              </w:rPr>
              <w:t>A7035</w:t>
            </w:r>
          </w:p>
        </w:tc>
        <w:tc>
          <w:tcPr>
            <w:tcW w:w="4392" w:type="dxa"/>
          </w:tcPr>
          <w:p w14:paraId="40FD1F1A"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r w:rsidR="002D74D7" w14:paraId="77042E96" w14:textId="77777777">
        <w:tc>
          <w:tcPr>
            <w:tcW w:w="4392" w:type="dxa"/>
          </w:tcPr>
          <w:p w14:paraId="753B6FC6" w14:textId="77777777" w:rsidR="002D74D7" w:rsidRDefault="007706A9">
            <w:pPr>
              <w:rPr>
                <w:rFonts w:ascii="Arial" w:eastAsia="Arial" w:hAnsi="Arial" w:cs="Arial"/>
                <w:sz w:val="24"/>
                <w:szCs w:val="24"/>
              </w:rPr>
            </w:pPr>
            <w:r>
              <w:rPr>
                <w:rFonts w:ascii="Arial" w:eastAsia="Arial" w:hAnsi="Arial" w:cs="Arial"/>
                <w:sz w:val="24"/>
                <w:szCs w:val="24"/>
              </w:rPr>
              <w:t>Nasal Cushions</w:t>
            </w:r>
          </w:p>
        </w:tc>
        <w:tc>
          <w:tcPr>
            <w:tcW w:w="4392" w:type="dxa"/>
          </w:tcPr>
          <w:p w14:paraId="043BF2B3" w14:textId="77777777" w:rsidR="002D74D7" w:rsidRDefault="007706A9">
            <w:pPr>
              <w:rPr>
                <w:rFonts w:ascii="Arial" w:eastAsia="Arial" w:hAnsi="Arial" w:cs="Arial"/>
                <w:sz w:val="24"/>
                <w:szCs w:val="24"/>
              </w:rPr>
            </w:pPr>
            <w:r>
              <w:rPr>
                <w:rFonts w:ascii="Arial" w:eastAsia="Arial" w:hAnsi="Arial" w:cs="Arial"/>
                <w:sz w:val="24"/>
                <w:szCs w:val="24"/>
              </w:rPr>
              <w:t>A7032</w:t>
            </w:r>
          </w:p>
        </w:tc>
        <w:tc>
          <w:tcPr>
            <w:tcW w:w="4392" w:type="dxa"/>
          </w:tcPr>
          <w:p w14:paraId="0ADA6292" w14:textId="77777777" w:rsidR="002D74D7" w:rsidRDefault="007706A9">
            <w:pPr>
              <w:rPr>
                <w:rFonts w:ascii="Arial" w:eastAsia="Arial" w:hAnsi="Arial" w:cs="Arial"/>
                <w:sz w:val="24"/>
                <w:szCs w:val="24"/>
              </w:rPr>
            </w:pPr>
            <w:r>
              <w:rPr>
                <w:rFonts w:ascii="Arial" w:eastAsia="Arial" w:hAnsi="Arial" w:cs="Arial"/>
                <w:sz w:val="24"/>
                <w:szCs w:val="24"/>
              </w:rPr>
              <w:t>2 per month</w:t>
            </w:r>
          </w:p>
        </w:tc>
      </w:tr>
      <w:tr w:rsidR="002D74D7" w14:paraId="60DF8598" w14:textId="77777777">
        <w:tc>
          <w:tcPr>
            <w:tcW w:w="4392" w:type="dxa"/>
          </w:tcPr>
          <w:p w14:paraId="767C2F7E" w14:textId="77777777" w:rsidR="002D74D7" w:rsidRDefault="007706A9">
            <w:pPr>
              <w:rPr>
                <w:rFonts w:ascii="Arial" w:eastAsia="Arial" w:hAnsi="Arial" w:cs="Arial"/>
                <w:sz w:val="24"/>
                <w:szCs w:val="24"/>
              </w:rPr>
            </w:pPr>
            <w:r>
              <w:rPr>
                <w:rFonts w:ascii="Arial" w:eastAsia="Arial" w:hAnsi="Arial" w:cs="Arial"/>
                <w:sz w:val="24"/>
                <w:szCs w:val="24"/>
              </w:rPr>
              <w:t xml:space="preserve">Full Face Mask </w:t>
            </w:r>
          </w:p>
        </w:tc>
        <w:tc>
          <w:tcPr>
            <w:tcW w:w="4392" w:type="dxa"/>
          </w:tcPr>
          <w:p w14:paraId="1536F07C" w14:textId="77777777" w:rsidR="002D74D7" w:rsidRDefault="007706A9">
            <w:pPr>
              <w:rPr>
                <w:rFonts w:ascii="Arial" w:eastAsia="Arial" w:hAnsi="Arial" w:cs="Arial"/>
                <w:sz w:val="24"/>
                <w:szCs w:val="24"/>
              </w:rPr>
            </w:pPr>
            <w:r>
              <w:rPr>
                <w:rFonts w:ascii="Arial" w:eastAsia="Arial" w:hAnsi="Arial" w:cs="Arial"/>
                <w:sz w:val="24"/>
                <w:szCs w:val="24"/>
              </w:rPr>
              <w:t>A7030</w:t>
            </w:r>
          </w:p>
        </w:tc>
        <w:tc>
          <w:tcPr>
            <w:tcW w:w="4392" w:type="dxa"/>
          </w:tcPr>
          <w:p w14:paraId="77B47453"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r w:rsidR="002D74D7" w14:paraId="5945AE72" w14:textId="77777777">
        <w:tc>
          <w:tcPr>
            <w:tcW w:w="4392" w:type="dxa"/>
          </w:tcPr>
          <w:p w14:paraId="7A14F25B" w14:textId="77777777" w:rsidR="002D74D7" w:rsidRDefault="007706A9">
            <w:pPr>
              <w:rPr>
                <w:rFonts w:ascii="Arial" w:eastAsia="Arial" w:hAnsi="Arial" w:cs="Arial"/>
                <w:sz w:val="24"/>
                <w:szCs w:val="24"/>
              </w:rPr>
            </w:pPr>
            <w:r>
              <w:rPr>
                <w:rFonts w:ascii="Arial" w:eastAsia="Arial" w:hAnsi="Arial" w:cs="Arial"/>
                <w:sz w:val="24"/>
                <w:szCs w:val="24"/>
              </w:rPr>
              <w:t>Full Face Mask Cushions</w:t>
            </w:r>
          </w:p>
        </w:tc>
        <w:tc>
          <w:tcPr>
            <w:tcW w:w="4392" w:type="dxa"/>
          </w:tcPr>
          <w:p w14:paraId="10A27A9B" w14:textId="77777777" w:rsidR="002D74D7" w:rsidRDefault="007706A9">
            <w:pPr>
              <w:rPr>
                <w:rFonts w:ascii="Arial" w:eastAsia="Arial" w:hAnsi="Arial" w:cs="Arial"/>
                <w:sz w:val="24"/>
                <w:szCs w:val="24"/>
              </w:rPr>
            </w:pPr>
            <w:r>
              <w:rPr>
                <w:rFonts w:ascii="Arial" w:eastAsia="Arial" w:hAnsi="Arial" w:cs="Arial"/>
                <w:sz w:val="24"/>
                <w:szCs w:val="24"/>
              </w:rPr>
              <w:t>A7031</w:t>
            </w:r>
          </w:p>
        </w:tc>
        <w:tc>
          <w:tcPr>
            <w:tcW w:w="4392" w:type="dxa"/>
          </w:tcPr>
          <w:p w14:paraId="4446555D" w14:textId="77777777" w:rsidR="002D74D7" w:rsidRDefault="007706A9">
            <w:pPr>
              <w:rPr>
                <w:rFonts w:ascii="Arial" w:eastAsia="Arial" w:hAnsi="Arial" w:cs="Arial"/>
                <w:sz w:val="24"/>
                <w:szCs w:val="24"/>
              </w:rPr>
            </w:pPr>
            <w:r>
              <w:rPr>
                <w:rFonts w:ascii="Arial" w:eastAsia="Arial" w:hAnsi="Arial" w:cs="Arial"/>
                <w:sz w:val="24"/>
                <w:szCs w:val="24"/>
              </w:rPr>
              <w:t>1 per month</w:t>
            </w:r>
          </w:p>
        </w:tc>
      </w:tr>
      <w:tr w:rsidR="002D74D7" w14:paraId="7FE5E323" w14:textId="77777777">
        <w:tc>
          <w:tcPr>
            <w:tcW w:w="4392" w:type="dxa"/>
          </w:tcPr>
          <w:p w14:paraId="61422733" w14:textId="77777777" w:rsidR="002D74D7" w:rsidRDefault="007706A9">
            <w:pPr>
              <w:rPr>
                <w:rFonts w:ascii="Arial" w:eastAsia="Arial" w:hAnsi="Arial" w:cs="Arial"/>
                <w:sz w:val="24"/>
                <w:szCs w:val="24"/>
              </w:rPr>
            </w:pPr>
            <w:r>
              <w:rPr>
                <w:rFonts w:ascii="Arial" w:eastAsia="Arial" w:hAnsi="Arial" w:cs="Arial"/>
                <w:sz w:val="24"/>
                <w:szCs w:val="24"/>
              </w:rPr>
              <w:t>Nasal Pillows</w:t>
            </w:r>
          </w:p>
        </w:tc>
        <w:tc>
          <w:tcPr>
            <w:tcW w:w="4392" w:type="dxa"/>
          </w:tcPr>
          <w:p w14:paraId="41E6BCEC" w14:textId="77777777" w:rsidR="002D74D7" w:rsidRDefault="007706A9">
            <w:pPr>
              <w:rPr>
                <w:rFonts w:ascii="Arial" w:eastAsia="Arial" w:hAnsi="Arial" w:cs="Arial"/>
                <w:sz w:val="24"/>
                <w:szCs w:val="24"/>
              </w:rPr>
            </w:pPr>
            <w:r>
              <w:rPr>
                <w:rFonts w:ascii="Arial" w:eastAsia="Arial" w:hAnsi="Arial" w:cs="Arial"/>
                <w:sz w:val="24"/>
                <w:szCs w:val="24"/>
              </w:rPr>
              <w:t>A7033</w:t>
            </w:r>
          </w:p>
        </w:tc>
        <w:tc>
          <w:tcPr>
            <w:tcW w:w="4392" w:type="dxa"/>
          </w:tcPr>
          <w:p w14:paraId="4BEA8B11" w14:textId="77777777" w:rsidR="002D74D7" w:rsidRDefault="007706A9">
            <w:pPr>
              <w:rPr>
                <w:rFonts w:ascii="Arial" w:eastAsia="Arial" w:hAnsi="Arial" w:cs="Arial"/>
                <w:sz w:val="24"/>
                <w:szCs w:val="24"/>
              </w:rPr>
            </w:pPr>
            <w:r>
              <w:rPr>
                <w:rFonts w:ascii="Arial" w:eastAsia="Arial" w:hAnsi="Arial" w:cs="Arial"/>
                <w:sz w:val="24"/>
                <w:szCs w:val="24"/>
              </w:rPr>
              <w:t>2 per month</w:t>
            </w:r>
          </w:p>
        </w:tc>
      </w:tr>
      <w:tr w:rsidR="002D74D7" w14:paraId="553A44A1" w14:textId="77777777">
        <w:tc>
          <w:tcPr>
            <w:tcW w:w="4392" w:type="dxa"/>
          </w:tcPr>
          <w:p w14:paraId="3147BF5C" w14:textId="2A2836A7" w:rsidR="002D74D7" w:rsidRDefault="007706A9">
            <w:pPr>
              <w:rPr>
                <w:rFonts w:ascii="Arial" w:eastAsia="Arial" w:hAnsi="Arial" w:cs="Arial"/>
                <w:sz w:val="24"/>
                <w:szCs w:val="24"/>
              </w:rPr>
            </w:pPr>
            <w:r>
              <w:rPr>
                <w:rFonts w:ascii="Arial" w:eastAsia="Arial" w:hAnsi="Arial" w:cs="Arial"/>
                <w:sz w:val="24"/>
                <w:szCs w:val="24"/>
              </w:rPr>
              <w:t>Non-Heated Tubing</w:t>
            </w:r>
          </w:p>
        </w:tc>
        <w:tc>
          <w:tcPr>
            <w:tcW w:w="4392" w:type="dxa"/>
          </w:tcPr>
          <w:p w14:paraId="2884F9D3" w14:textId="77777777" w:rsidR="002D74D7" w:rsidRDefault="007706A9">
            <w:pPr>
              <w:rPr>
                <w:rFonts w:ascii="Arial" w:eastAsia="Arial" w:hAnsi="Arial" w:cs="Arial"/>
                <w:sz w:val="24"/>
                <w:szCs w:val="24"/>
              </w:rPr>
            </w:pPr>
            <w:r>
              <w:rPr>
                <w:rFonts w:ascii="Arial" w:eastAsia="Arial" w:hAnsi="Arial" w:cs="Arial"/>
                <w:sz w:val="24"/>
                <w:szCs w:val="24"/>
              </w:rPr>
              <w:t>A7037</w:t>
            </w:r>
          </w:p>
        </w:tc>
        <w:tc>
          <w:tcPr>
            <w:tcW w:w="4392" w:type="dxa"/>
          </w:tcPr>
          <w:p w14:paraId="1070DF7C" w14:textId="77777777" w:rsidR="002D74D7" w:rsidRDefault="007706A9">
            <w:pPr>
              <w:rPr>
                <w:rFonts w:ascii="Arial" w:eastAsia="Arial" w:hAnsi="Arial" w:cs="Arial"/>
                <w:sz w:val="24"/>
                <w:szCs w:val="24"/>
              </w:rPr>
            </w:pPr>
            <w:r>
              <w:rPr>
                <w:rFonts w:ascii="Arial" w:eastAsia="Arial" w:hAnsi="Arial" w:cs="Arial"/>
                <w:sz w:val="24"/>
                <w:szCs w:val="24"/>
              </w:rPr>
              <w:t>1 per 3 months</w:t>
            </w:r>
          </w:p>
        </w:tc>
      </w:tr>
      <w:tr w:rsidR="002D74D7" w14:paraId="0B417B27" w14:textId="77777777">
        <w:tc>
          <w:tcPr>
            <w:tcW w:w="4392" w:type="dxa"/>
          </w:tcPr>
          <w:p w14:paraId="3767B140" w14:textId="77777777" w:rsidR="002D74D7" w:rsidRDefault="007706A9">
            <w:pPr>
              <w:rPr>
                <w:rFonts w:ascii="Arial" w:eastAsia="Arial" w:hAnsi="Arial" w:cs="Arial"/>
                <w:sz w:val="24"/>
                <w:szCs w:val="24"/>
              </w:rPr>
            </w:pPr>
            <w:r>
              <w:rPr>
                <w:rFonts w:ascii="Arial" w:eastAsia="Arial" w:hAnsi="Arial" w:cs="Arial"/>
                <w:sz w:val="24"/>
                <w:szCs w:val="24"/>
              </w:rPr>
              <w:t>Heated Tubing</w:t>
            </w:r>
          </w:p>
        </w:tc>
        <w:tc>
          <w:tcPr>
            <w:tcW w:w="4392" w:type="dxa"/>
          </w:tcPr>
          <w:p w14:paraId="2007B925" w14:textId="77777777" w:rsidR="002D74D7" w:rsidRDefault="007706A9">
            <w:pPr>
              <w:rPr>
                <w:rFonts w:ascii="Arial" w:eastAsia="Arial" w:hAnsi="Arial" w:cs="Arial"/>
                <w:sz w:val="24"/>
                <w:szCs w:val="24"/>
              </w:rPr>
            </w:pPr>
            <w:r>
              <w:rPr>
                <w:rFonts w:ascii="Arial" w:eastAsia="Arial" w:hAnsi="Arial" w:cs="Arial"/>
                <w:sz w:val="24"/>
                <w:szCs w:val="24"/>
              </w:rPr>
              <w:t>A4604</w:t>
            </w:r>
          </w:p>
        </w:tc>
        <w:tc>
          <w:tcPr>
            <w:tcW w:w="4392" w:type="dxa"/>
          </w:tcPr>
          <w:p w14:paraId="63569290" w14:textId="77777777" w:rsidR="002D74D7" w:rsidRDefault="007706A9">
            <w:pPr>
              <w:rPr>
                <w:rFonts w:ascii="Arial" w:eastAsia="Arial" w:hAnsi="Arial" w:cs="Arial"/>
                <w:sz w:val="24"/>
                <w:szCs w:val="24"/>
              </w:rPr>
            </w:pPr>
            <w:r>
              <w:rPr>
                <w:rFonts w:ascii="Arial" w:eastAsia="Arial" w:hAnsi="Arial" w:cs="Arial"/>
                <w:sz w:val="24"/>
                <w:szCs w:val="24"/>
              </w:rPr>
              <w:t>1 per 3 months</w:t>
            </w:r>
          </w:p>
        </w:tc>
      </w:tr>
      <w:tr w:rsidR="002D74D7" w14:paraId="71A0BE4B" w14:textId="77777777">
        <w:tc>
          <w:tcPr>
            <w:tcW w:w="4392" w:type="dxa"/>
          </w:tcPr>
          <w:p w14:paraId="6A1E3CAA" w14:textId="77777777" w:rsidR="002D74D7" w:rsidRDefault="007706A9">
            <w:pPr>
              <w:rPr>
                <w:rFonts w:ascii="Arial" w:eastAsia="Arial" w:hAnsi="Arial" w:cs="Arial"/>
                <w:sz w:val="24"/>
                <w:szCs w:val="24"/>
              </w:rPr>
            </w:pPr>
            <w:r>
              <w:rPr>
                <w:rFonts w:ascii="Arial" w:eastAsia="Arial" w:hAnsi="Arial" w:cs="Arial"/>
                <w:sz w:val="24"/>
                <w:szCs w:val="24"/>
              </w:rPr>
              <w:t>Pollen Filter</w:t>
            </w:r>
          </w:p>
        </w:tc>
        <w:tc>
          <w:tcPr>
            <w:tcW w:w="4392" w:type="dxa"/>
          </w:tcPr>
          <w:p w14:paraId="250A3A20" w14:textId="77777777" w:rsidR="002D74D7" w:rsidRDefault="007706A9">
            <w:pPr>
              <w:rPr>
                <w:rFonts w:ascii="Arial" w:eastAsia="Arial" w:hAnsi="Arial" w:cs="Arial"/>
                <w:sz w:val="24"/>
                <w:szCs w:val="24"/>
              </w:rPr>
            </w:pPr>
            <w:r>
              <w:rPr>
                <w:rFonts w:ascii="Arial" w:eastAsia="Arial" w:hAnsi="Arial" w:cs="Arial"/>
                <w:sz w:val="24"/>
                <w:szCs w:val="24"/>
              </w:rPr>
              <w:t>A7039</w:t>
            </w:r>
          </w:p>
        </w:tc>
        <w:tc>
          <w:tcPr>
            <w:tcW w:w="4392" w:type="dxa"/>
          </w:tcPr>
          <w:p w14:paraId="1464947A"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r w:rsidR="002D74D7" w14:paraId="6937F8A5" w14:textId="77777777">
        <w:tc>
          <w:tcPr>
            <w:tcW w:w="4392" w:type="dxa"/>
          </w:tcPr>
          <w:p w14:paraId="3EB1495E" w14:textId="77777777" w:rsidR="002D74D7" w:rsidRDefault="007706A9">
            <w:pPr>
              <w:rPr>
                <w:rFonts w:ascii="Arial" w:eastAsia="Arial" w:hAnsi="Arial" w:cs="Arial"/>
                <w:sz w:val="24"/>
                <w:szCs w:val="24"/>
              </w:rPr>
            </w:pPr>
            <w:r>
              <w:rPr>
                <w:rFonts w:ascii="Arial" w:eastAsia="Arial" w:hAnsi="Arial" w:cs="Arial"/>
                <w:sz w:val="24"/>
                <w:szCs w:val="24"/>
              </w:rPr>
              <w:t>Bacterial Filter</w:t>
            </w:r>
          </w:p>
        </w:tc>
        <w:tc>
          <w:tcPr>
            <w:tcW w:w="4392" w:type="dxa"/>
          </w:tcPr>
          <w:p w14:paraId="32587A62" w14:textId="77777777" w:rsidR="002D74D7" w:rsidRDefault="007706A9">
            <w:pPr>
              <w:rPr>
                <w:rFonts w:ascii="Arial" w:eastAsia="Arial" w:hAnsi="Arial" w:cs="Arial"/>
                <w:sz w:val="24"/>
                <w:szCs w:val="24"/>
              </w:rPr>
            </w:pPr>
            <w:r>
              <w:rPr>
                <w:rFonts w:ascii="Arial" w:eastAsia="Arial" w:hAnsi="Arial" w:cs="Arial"/>
                <w:sz w:val="24"/>
                <w:szCs w:val="24"/>
              </w:rPr>
              <w:t>A7038</w:t>
            </w:r>
          </w:p>
        </w:tc>
        <w:tc>
          <w:tcPr>
            <w:tcW w:w="4392" w:type="dxa"/>
          </w:tcPr>
          <w:p w14:paraId="075BD646" w14:textId="77777777" w:rsidR="002D74D7" w:rsidRDefault="007706A9">
            <w:pPr>
              <w:rPr>
                <w:rFonts w:ascii="Arial" w:eastAsia="Arial" w:hAnsi="Arial" w:cs="Arial"/>
                <w:sz w:val="24"/>
                <w:szCs w:val="24"/>
              </w:rPr>
            </w:pPr>
            <w:r>
              <w:rPr>
                <w:rFonts w:ascii="Arial" w:eastAsia="Arial" w:hAnsi="Arial" w:cs="Arial"/>
                <w:sz w:val="24"/>
                <w:szCs w:val="24"/>
              </w:rPr>
              <w:t>2 per month</w:t>
            </w:r>
          </w:p>
        </w:tc>
      </w:tr>
      <w:tr w:rsidR="002D74D7" w14:paraId="76CB1012" w14:textId="77777777">
        <w:tc>
          <w:tcPr>
            <w:tcW w:w="4392" w:type="dxa"/>
          </w:tcPr>
          <w:p w14:paraId="234ABB25" w14:textId="77777777" w:rsidR="002D74D7" w:rsidRDefault="007706A9">
            <w:pPr>
              <w:rPr>
                <w:rFonts w:ascii="Arial" w:eastAsia="Arial" w:hAnsi="Arial" w:cs="Arial"/>
                <w:sz w:val="24"/>
                <w:szCs w:val="24"/>
              </w:rPr>
            </w:pPr>
            <w:r>
              <w:rPr>
                <w:rFonts w:ascii="Arial" w:eastAsia="Arial" w:hAnsi="Arial" w:cs="Arial"/>
                <w:sz w:val="24"/>
                <w:szCs w:val="24"/>
              </w:rPr>
              <w:t>Chin Strap</w:t>
            </w:r>
          </w:p>
        </w:tc>
        <w:tc>
          <w:tcPr>
            <w:tcW w:w="4392" w:type="dxa"/>
          </w:tcPr>
          <w:p w14:paraId="04FA2ED2" w14:textId="77777777" w:rsidR="002D74D7" w:rsidRDefault="007706A9">
            <w:pPr>
              <w:rPr>
                <w:rFonts w:ascii="Arial" w:eastAsia="Arial" w:hAnsi="Arial" w:cs="Arial"/>
                <w:sz w:val="24"/>
                <w:szCs w:val="24"/>
              </w:rPr>
            </w:pPr>
            <w:r>
              <w:rPr>
                <w:rFonts w:ascii="Arial" w:eastAsia="Arial" w:hAnsi="Arial" w:cs="Arial"/>
                <w:sz w:val="24"/>
                <w:szCs w:val="24"/>
              </w:rPr>
              <w:t>A7036</w:t>
            </w:r>
          </w:p>
        </w:tc>
        <w:tc>
          <w:tcPr>
            <w:tcW w:w="4392" w:type="dxa"/>
          </w:tcPr>
          <w:p w14:paraId="0CE2E07F" w14:textId="77777777" w:rsidR="002D74D7" w:rsidRDefault="007706A9">
            <w:pPr>
              <w:rPr>
                <w:rFonts w:ascii="Arial" w:eastAsia="Arial" w:hAnsi="Arial" w:cs="Arial"/>
                <w:sz w:val="24"/>
                <w:szCs w:val="24"/>
              </w:rPr>
            </w:pPr>
            <w:r>
              <w:rPr>
                <w:rFonts w:ascii="Arial" w:eastAsia="Arial" w:hAnsi="Arial" w:cs="Arial"/>
                <w:sz w:val="24"/>
                <w:szCs w:val="24"/>
              </w:rPr>
              <w:t>1 per 6 months</w:t>
            </w:r>
          </w:p>
        </w:tc>
      </w:tr>
    </w:tbl>
    <w:p w14:paraId="78362E70" w14:textId="63C5634E" w:rsidR="002D74D7" w:rsidRDefault="002D74D7" w:rsidP="007706A9">
      <w:pPr>
        <w:rPr>
          <w:rFonts w:ascii="Arial" w:eastAsia="Arial" w:hAnsi="Arial" w:cs="Arial"/>
          <w:sz w:val="32"/>
          <w:szCs w:val="32"/>
        </w:rPr>
      </w:pPr>
    </w:p>
    <w:sectPr w:rsidR="002D74D7" w:rsidSect="007706A9">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AD7F" w14:textId="77777777" w:rsidR="000E2F09" w:rsidRDefault="007706A9">
      <w:pPr>
        <w:spacing w:after="0" w:line="240" w:lineRule="auto"/>
      </w:pPr>
      <w:r>
        <w:separator/>
      </w:r>
    </w:p>
  </w:endnote>
  <w:endnote w:type="continuationSeparator" w:id="0">
    <w:p w14:paraId="34E268CE" w14:textId="77777777" w:rsidR="000E2F09" w:rsidRDefault="0077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405C" w14:textId="77777777" w:rsidR="00831D7E" w:rsidRDefault="00831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2043" w14:textId="77777777" w:rsidR="000E2F09" w:rsidRDefault="007706A9">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B3F2" w14:textId="77777777" w:rsidR="00831D7E" w:rsidRDefault="00831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760C" w14:textId="77777777" w:rsidR="000E2F09" w:rsidRDefault="007706A9">
      <w:pPr>
        <w:spacing w:after="0" w:line="240" w:lineRule="auto"/>
      </w:pPr>
      <w:r>
        <w:separator/>
      </w:r>
    </w:p>
  </w:footnote>
  <w:footnote w:type="continuationSeparator" w:id="0">
    <w:p w14:paraId="363092AA" w14:textId="77777777" w:rsidR="000E2F09" w:rsidRDefault="0077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0AB0" w14:textId="77777777" w:rsidR="00831D7E" w:rsidRDefault="00831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CFA6" w14:textId="6F8CAF05" w:rsidR="002D74D7" w:rsidRDefault="00831D7E">
    <w:pPr>
      <w:tabs>
        <w:tab w:val="center" w:pos="4680"/>
        <w:tab w:val="right" w:pos="9360"/>
      </w:tabs>
      <w:spacing w:before="720" w:after="0" w:line="240" w:lineRule="auto"/>
    </w:pPr>
    <w:bookmarkStart w:id="1" w:name="_GoBack"/>
    <w:r>
      <w:rPr>
        <w:noProof/>
      </w:rPr>
      <w:drawing>
        <wp:inline distT="0" distB="0" distL="0" distR="0" wp14:anchorId="07FEFA39" wp14:editId="3974097A">
          <wp:extent cx="2162175" cy="8683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090" cy="881160"/>
                  </a:xfrm>
                  <a:prstGeom prst="rect">
                    <a:avLst/>
                  </a:prstGeom>
                  <a:noFill/>
                  <a:ln>
                    <a:noFill/>
                  </a:ln>
                </pic:spPr>
              </pic:pic>
            </a:graphicData>
          </a:graphic>
        </wp:inline>
      </w:drawing>
    </w:r>
    <w:bookmarkEnd w:id="1"/>
    <w:r>
      <w:fldChar w:fldCharType="begin"/>
    </w:r>
    <w:r>
      <w:instrText xml:space="preserve"> HYPERLINK "mailto:cpapsupplies@nwpsleepmed.com" \h </w:instrText>
    </w:r>
    <w:r>
      <w:fldChar w:fldCharType="separate"/>
    </w:r>
    <w:r>
      <w:rPr>
        <w:noProof/>
      </w:rPr>
      <w:fldChar w:fldCharType="end"/>
    </w:r>
    <w:r w:rsidR="007706A9">
      <w:fldChar w:fldCharType="begin"/>
    </w:r>
    <w:r w:rsidR="007706A9">
      <w:instrText xml:space="preserve"> HYPERLINK "mailto:cpapsupplies@nwpsleepmed.com" </w:instrText>
    </w:r>
    <w:r w:rsidR="007706A9">
      <w:fldChar w:fldCharType="separate"/>
    </w:r>
  </w:p>
  <w:p w14:paraId="47E0DF35" w14:textId="77777777" w:rsidR="002D74D7" w:rsidRDefault="007706A9">
    <w:pPr>
      <w:rPr>
        <w:color w:val="1155CC"/>
        <w:u w:val="single"/>
      </w:rPr>
    </w:pPr>
    <w:r>
      <w:fldChar w:fldCharType="end"/>
    </w:r>
    <w:hyperlink r:id="rId2"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0751" w14:textId="77777777" w:rsidR="00831D7E" w:rsidRDefault="00831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7"/>
    <w:rsid w:val="000E2F09"/>
    <w:rsid w:val="002D74D7"/>
    <w:rsid w:val="007706A9"/>
    <w:rsid w:val="0083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68BF"/>
  <w15:docId w15:val="{A8FE8C82-95C9-4752-880A-E49C7C09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3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7E"/>
  </w:style>
  <w:style w:type="paragraph" w:styleId="Footer">
    <w:name w:val="footer"/>
    <w:basedOn w:val="Normal"/>
    <w:link w:val="FooterChar"/>
    <w:uiPriority w:val="99"/>
    <w:unhideWhenUsed/>
    <w:rsid w:val="0083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papsupplies@nwpsleepme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Dunn</dc:creator>
  <cp:lastModifiedBy>Jen Bradt</cp:lastModifiedBy>
  <cp:revision>3</cp:revision>
  <cp:lastPrinted>2019-08-07T20:58:00Z</cp:lastPrinted>
  <dcterms:created xsi:type="dcterms:W3CDTF">2019-08-07T21:00:00Z</dcterms:created>
  <dcterms:modified xsi:type="dcterms:W3CDTF">2019-08-13T19:56:00Z</dcterms:modified>
</cp:coreProperties>
</file>